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CC" w:rsidRPr="00EF274D" w:rsidRDefault="004364CC" w:rsidP="00EF27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74D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8A6B64">
        <w:rPr>
          <w:rFonts w:ascii="Times New Roman" w:hAnsi="Times New Roman" w:cs="Times New Roman"/>
          <w:b/>
          <w:sz w:val="32"/>
          <w:szCs w:val="32"/>
        </w:rPr>
        <w:t xml:space="preserve"> о конкурсе детского рисунка </w:t>
      </w:r>
      <w:r w:rsidRPr="00EF274D">
        <w:rPr>
          <w:rFonts w:ascii="Times New Roman" w:hAnsi="Times New Roman" w:cs="Times New Roman"/>
          <w:b/>
          <w:sz w:val="32"/>
          <w:szCs w:val="32"/>
        </w:rPr>
        <w:t>«</w:t>
      </w:r>
      <w:r w:rsidR="008A6B64">
        <w:rPr>
          <w:rFonts w:ascii="Times New Roman" w:hAnsi="Times New Roman" w:cs="Times New Roman"/>
          <w:b/>
          <w:sz w:val="32"/>
          <w:szCs w:val="32"/>
        </w:rPr>
        <w:t>Папа - супергерой</w:t>
      </w:r>
      <w:r w:rsidRPr="00EF274D">
        <w:rPr>
          <w:rFonts w:ascii="Times New Roman" w:hAnsi="Times New Roman" w:cs="Times New Roman"/>
          <w:b/>
          <w:sz w:val="32"/>
          <w:szCs w:val="32"/>
        </w:rPr>
        <w:t>»</w:t>
      </w:r>
    </w:p>
    <w:p w:rsidR="004364CC" w:rsidRPr="00552918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22D" w:rsidRPr="00EF5A1F" w:rsidRDefault="00B7322D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7A16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B7322D" w:rsidRDefault="00E711F5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Целью конкурса является повышение роли отца в обществе и семье;</w:t>
      </w:r>
    </w:p>
    <w:p w:rsidR="00B7322D" w:rsidRDefault="00E711F5" w:rsidP="001F260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</w:t>
      </w:r>
      <w:r w:rsidR="00B7322D" w:rsidRPr="00A14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внимания общественности </w:t>
      </w:r>
      <w:r w:rsidR="009403D4" w:rsidRPr="009403D4">
        <w:rPr>
          <w:rFonts w:ascii="Times New Roman" w:hAnsi="Times New Roman" w:cs="Times New Roman"/>
          <w:sz w:val="28"/>
          <w:szCs w:val="28"/>
        </w:rPr>
        <w:t>на повышение престижа отцовства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7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B7322D" w:rsidRDefault="00E711F5" w:rsidP="001F260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552918">
        <w:rPr>
          <w:rFonts w:ascii="Times New Roman" w:hAnsi="Times New Roman" w:cs="Times New Roman"/>
          <w:sz w:val="28"/>
          <w:szCs w:val="28"/>
        </w:rPr>
        <w:t>Задачи Конкурса: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B7322D" w:rsidRPr="0067132E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 w:rsidR="00B732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7322D" w:rsidRPr="0067132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важности семейных ц</w:t>
      </w:r>
      <w:r w:rsidR="00B7322D">
        <w:rPr>
          <w:rFonts w:ascii="Times New Roman" w:hAnsi="Times New Roman" w:cs="Times New Roman"/>
          <w:color w:val="000000"/>
          <w:sz w:val="28"/>
          <w:szCs w:val="28"/>
        </w:rPr>
        <w:t>енностей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современном обществе;</w:t>
      </w:r>
    </w:p>
    <w:p w:rsidR="009403D4" w:rsidRDefault="009403D4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E0899">
        <w:rPr>
          <w:sz w:val="28"/>
          <w:szCs w:val="28"/>
        </w:rPr>
        <w:t>оздание модели ценностной осно</w:t>
      </w:r>
      <w:r w:rsidR="00E711F5">
        <w:rPr>
          <w:sz w:val="28"/>
          <w:szCs w:val="28"/>
        </w:rPr>
        <w:t>вы семьи, обеспечивающей совмес</w:t>
      </w:r>
      <w:r w:rsidR="00E711F5" w:rsidRPr="00FE0899">
        <w:rPr>
          <w:sz w:val="28"/>
          <w:szCs w:val="28"/>
        </w:rPr>
        <w:t>тную</w:t>
      </w:r>
    </w:p>
    <w:p w:rsidR="00B7322D" w:rsidRDefault="00215F60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03D4">
        <w:rPr>
          <w:sz w:val="28"/>
          <w:szCs w:val="28"/>
        </w:rPr>
        <w:t xml:space="preserve"> </w:t>
      </w:r>
      <w:r w:rsidR="009403D4" w:rsidRPr="00FE0899">
        <w:rPr>
          <w:sz w:val="28"/>
          <w:szCs w:val="28"/>
        </w:rPr>
        <w:t>деятельность детей и взрослых на основе взаимного уважения</w:t>
      </w:r>
      <w:r w:rsidR="009403D4">
        <w:rPr>
          <w:color w:val="000000"/>
          <w:sz w:val="30"/>
          <w:szCs w:val="30"/>
          <w:shd w:val="clear" w:color="auto" w:fill="FFFFFF"/>
        </w:rPr>
        <w:t xml:space="preserve"> </w:t>
      </w:r>
      <w:r w:rsidR="009403D4" w:rsidRPr="009403D4">
        <w:rPr>
          <w:color w:val="000000"/>
          <w:sz w:val="28"/>
          <w:szCs w:val="28"/>
          <w:shd w:val="clear" w:color="auto" w:fill="FFFFFF"/>
        </w:rPr>
        <w:t>поддерживание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9403D4" w:rsidRPr="009403D4">
        <w:rPr>
          <w:color w:val="000000"/>
          <w:sz w:val="28"/>
          <w:szCs w:val="28"/>
          <w:shd w:val="clear" w:color="auto" w:fill="FFFFFF"/>
        </w:rPr>
        <w:t>творческих способностей</w:t>
      </w:r>
      <w:r w:rsidR="00B7322D" w:rsidRPr="009403D4">
        <w:rPr>
          <w:color w:val="000000"/>
          <w:sz w:val="28"/>
          <w:szCs w:val="28"/>
          <w:shd w:val="clear" w:color="auto" w:fill="FFFFFF"/>
        </w:rPr>
        <w:t xml:space="preserve"> детей</w:t>
      </w:r>
      <w:r w:rsidR="00B7322D">
        <w:rPr>
          <w:sz w:val="28"/>
          <w:szCs w:val="28"/>
        </w:rPr>
        <w:t>.</w:t>
      </w:r>
    </w:p>
    <w:p w:rsidR="00445F77" w:rsidRDefault="00445F77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укрепление семейных отношений.</w:t>
      </w:r>
    </w:p>
    <w:p w:rsidR="00215F60" w:rsidRPr="00256F65" w:rsidRDefault="00215F60" w:rsidP="001F2600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ОРГАНИЗАТОРЫ МЕРОПРИЯТИЯ</w:t>
      </w:r>
    </w:p>
    <w:p w:rsidR="00215F60" w:rsidRDefault="00215F60" w:rsidP="001F260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918">
        <w:rPr>
          <w:rFonts w:ascii="Times New Roman" w:hAnsi="Times New Roman" w:cs="Times New Roman"/>
          <w:sz w:val="28"/>
          <w:szCs w:val="28"/>
        </w:rPr>
        <w:t xml:space="preserve"> Государственное учреждение «Каменецкий территориальный центр </w:t>
      </w:r>
      <w:r w:rsidRPr="00B66FAE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населения»; Каменецкая РО ОО </w:t>
      </w:r>
      <w:r>
        <w:rPr>
          <w:rFonts w:ascii="Times New Roman" w:hAnsi="Times New Roman" w:cs="Times New Roman"/>
          <w:sz w:val="28"/>
          <w:szCs w:val="28"/>
        </w:rPr>
        <w:t xml:space="preserve">«Белорусский союз </w:t>
      </w:r>
      <w:r w:rsidRPr="00215F60">
        <w:rPr>
          <w:rFonts w:ascii="Times New Roman" w:hAnsi="Times New Roman" w:cs="Times New Roman"/>
          <w:sz w:val="28"/>
          <w:szCs w:val="28"/>
        </w:rPr>
        <w:t>женщин»</w:t>
      </w:r>
      <w:r>
        <w:rPr>
          <w:rFonts w:ascii="Times New Roman" w:hAnsi="Times New Roman" w:cs="Times New Roman"/>
          <w:sz w:val="28"/>
          <w:szCs w:val="28"/>
        </w:rPr>
        <w:t>, с участием</w:t>
      </w:r>
      <w:r w:rsidRPr="00B66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Каменецкой районной организации РОО «Белая Русь».</w:t>
      </w:r>
    </w:p>
    <w:p w:rsidR="00215F60" w:rsidRPr="0086279A" w:rsidRDefault="00215F60" w:rsidP="001F260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мероприятия оставляют за собой бесспорное право  вносить изменения и дополнения в настоящее положение с последующим уведомлением участников мероприятия.</w:t>
      </w:r>
    </w:p>
    <w:p w:rsidR="00590AA1" w:rsidRDefault="00590AA1" w:rsidP="001F26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F60" w:rsidRPr="00215F60" w:rsidRDefault="00215F60" w:rsidP="001F2600">
      <w:pPr>
        <w:spacing w:after="0" w:line="240" w:lineRule="auto"/>
        <w:ind w:left="360" w:firstLine="275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022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МЕСТО ПРОВЕДЕНИЯ</w:t>
      </w:r>
    </w:p>
    <w:p w:rsidR="00FA55E5" w:rsidRPr="00552918" w:rsidRDefault="0054591A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215F60">
        <w:rPr>
          <w:rFonts w:ascii="Times New Roman" w:hAnsi="Times New Roman" w:cs="Times New Roman"/>
          <w:sz w:val="28"/>
          <w:szCs w:val="28"/>
        </w:rPr>
        <w:t>Ко</w:t>
      </w:r>
      <w:r w:rsidR="00215F60" w:rsidRPr="00552918">
        <w:rPr>
          <w:rFonts w:ascii="Times New Roman" w:hAnsi="Times New Roman" w:cs="Times New Roman"/>
          <w:sz w:val="28"/>
          <w:szCs w:val="28"/>
        </w:rPr>
        <w:t>нкурс</w:t>
      </w:r>
      <w:r w:rsidR="00215F60"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  <w:r w:rsidR="00215F60" w:rsidRPr="00215F60">
        <w:rPr>
          <w:rFonts w:ascii="Times New Roman" w:hAnsi="Times New Roman" w:cs="Times New Roman"/>
          <w:sz w:val="28"/>
          <w:szCs w:val="28"/>
        </w:rPr>
        <w:t>«Папа - супергерой»</w:t>
      </w:r>
      <w:r w:rsidR="00215F60" w:rsidRPr="00552918">
        <w:rPr>
          <w:rFonts w:ascii="Times New Roman" w:hAnsi="Times New Roman" w:cs="Times New Roman"/>
          <w:sz w:val="28"/>
          <w:szCs w:val="28"/>
        </w:rPr>
        <w:t xml:space="preserve"> (далее — Конкурс</w:t>
      </w:r>
      <w:r w:rsidR="00215F60">
        <w:rPr>
          <w:rFonts w:ascii="Times New Roman" w:hAnsi="Times New Roman" w:cs="Times New Roman"/>
          <w:sz w:val="28"/>
          <w:szCs w:val="28"/>
        </w:rPr>
        <w:t>)</w:t>
      </w:r>
      <w:r w:rsidR="00215F60" w:rsidRPr="00552918">
        <w:rPr>
          <w:rFonts w:ascii="Times New Roman" w:hAnsi="Times New Roman" w:cs="Times New Roman"/>
          <w:sz w:val="28"/>
          <w:szCs w:val="28"/>
        </w:rPr>
        <w:t xml:space="preserve"> </w:t>
      </w:r>
      <w:r w:rsidR="00F472BD">
        <w:rPr>
          <w:rFonts w:ascii="Times New Roman" w:hAnsi="Times New Roman" w:cs="Times New Roman"/>
          <w:sz w:val="28"/>
          <w:szCs w:val="28"/>
        </w:rPr>
        <w:t xml:space="preserve"> проводится с 1 июня</w:t>
      </w:r>
      <w:r w:rsidR="00215F60">
        <w:rPr>
          <w:rFonts w:ascii="Times New Roman" w:hAnsi="Times New Roman" w:cs="Times New Roman"/>
          <w:sz w:val="28"/>
          <w:szCs w:val="28"/>
        </w:rPr>
        <w:t xml:space="preserve">  по 17 июня 2022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5E5" w:rsidRPr="00FA55E5">
        <w:rPr>
          <w:rFonts w:ascii="Times New Roman" w:hAnsi="Times New Roman" w:cs="Times New Roman"/>
          <w:sz w:val="28"/>
          <w:szCs w:val="28"/>
        </w:rPr>
        <w:t xml:space="preserve"> </w:t>
      </w:r>
      <w:r w:rsidR="00FA55E5" w:rsidRPr="00552918">
        <w:rPr>
          <w:rFonts w:ascii="Times New Roman" w:hAnsi="Times New Roman" w:cs="Times New Roman"/>
          <w:sz w:val="28"/>
          <w:szCs w:val="28"/>
        </w:rPr>
        <w:t>П</w:t>
      </w:r>
      <w:r w:rsidR="00FA55E5">
        <w:rPr>
          <w:rFonts w:ascii="Times New Roman" w:hAnsi="Times New Roman" w:cs="Times New Roman"/>
          <w:sz w:val="28"/>
          <w:szCs w:val="28"/>
        </w:rPr>
        <w:t>одведение итогов и определение</w:t>
      </w:r>
      <w:r w:rsidR="00FA55E5" w:rsidRPr="00552918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900206">
        <w:rPr>
          <w:rFonts w:ascii="Times New Roman" w:hAnsi="Times New Roman" w:cs="Times New Roman"/>
          <w:sz w:val="28"/>
          <w:szCs w:val="28"/>
        </w:rPr>
        <w:t>К</w:t>
      </w:r>
      <w:r w:rsidR="00FA55E5" w:rsidRPr="00552918">
        <w:rPr>
          <w:rFonts w:ascii="Times New Roman" w:hAnsi="Times New Roman" w:cs="Times New Roman"/>
          <w:sz w:val="28"/>
          <w:szCs w:val="28"/>
        </w:rPr>
        <w:t>онкурса состоится</w:t>
      </w:r>
      <w:r w:rsidR="00FA55E5">
        <w:rPr>
          <w:rFonts w:ascii="Times New Roman" w:hAnsi="Times New Roman" w:cs="Times New Roman"/>
          <w:sz w:val="28"/>
          <w:szCs w:val="28"/>
        </w:rPr>
        <w:t xml:space="preserve"> 17 </w:t>
      </w:r>
      <w:r w:rsidR="004B78CF">
        <w:rPr>
          <w:rFonts w:ascii="Times New Roman" w:hAnsi="Times New Roman" w:cs="Times New Roman"/>
          <w:sz w:val="28"/>
          <w:szCs w:val="28"/>
        </w:rPr>
        <w:t>июня</w:t>
      </w:r>
      <w:r w:rsidR="00FA55E5">
        <w:rPr>
          <w:rFonts w:ascii="Times New Roman" w:hAnsi="Times New Roman" w:cs="Times New Roman"/>
          <w:sz w:val="28"/>
          <w:szCs w:val="28"/>
        </w:rPr>
        <w:t xml:space="preserve"> 2022 года в</w:t>
      </w:r>
      <w:r w:rsidR="00FA55E5" w:rsidRPr="00552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5E5" w:rsidRPr="00552918">
        <w:rPr>
          <w:rFonts w:ascii="Times New Roman" w:hAnsi="Times New Roman" w:cs="Times New Roman"/>
          <w:sz w:val="28"/>
          <w:szCs w:val="28"/>
        </w:rPr>
        <w:t>ГУ«</w:t>
      </w:r>
      <w:proofErr w:type="gramEnd"/>
      <w:r w:rsidR="00FA55E5" w:rsidRPr="00552918">
        <w:rPr>
          <w:rFonts w:ascii="Times New Roman" w:hAnsi="Times New Roman" w:cs="Times New Roman"/>
          <w:sz w:val="28"/>
          <w:szCs w:val="28"/>
        </w:rPr>
        <w:t>Каменецкий  ТЦСОН».</w:t>
      </w:r>
    </w:p>
    <w:p w:rsidR="00215F60" w:rsidRPr="00591339" w:rsidRDefault="0054591A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5F60">
        <w:rPr>
          <w:rFonts w:ascii="Times New Roman" w:hAnsi="Times New Roman" w:cs="Times New Roman"/>
          <w:sz w:val="28"/>
          <w:szCs w:val="28"/>
        </w:rPr>
        <w:t xml:space="preserve">.2. </w:t>
      </w:r>
      <w:r w:rsidR="00215F60" w:rsidRPr="00552918">
        <w:rPr>
          <w:rFonts w:ascii="Times New Roman" w:hAnsi="Times New Roman" w:cs="Times New Roman"/>
          <w:sz w:val="28"/>
          <w:szCs w:val="28"/>
        </w:rPr>
        <w:t>Настоящее Положение применяется при проведении</w:t>
      </w:r>
      <w:r w:rsidR="00215F60">
        <w:rPr>
          <w:rFonts w:ascii="Times New Roman" w:hAnsi="Times New Roman" w:cs="Times New Roman"/>
          <w:sz w:val="28"/>
          <w:szCs w:val="28"/>
        </w:rPr>
        <w:t xml:space="preserve"> К</w:t>
      </w:r>
      <w:r w:rsidR="00215F60" w:rsidRPr="00552918">
        <w:rPr>
          <w:rFonts w:ascii="Times New Roman" w:hAnsi="Times New Roman" w:cs="Times New Roman"/>
          <w:sz w:val="28"/>
          <w:szCs w:val="28"/>
        </w:rPr>
        <w:t>онкурса</w:t>
      </w:r>
      <w:r w:rsidR="00215F60">
        <w:rPr>
          <w:rFonts w:ascii="Times New Roman" w:hAnsi="Times New Roman" w:cs="Times New Roman"/>
          <w:sz w:val="28"/>
          <w:szCs w:val="28"/>
        </w:rPr>
        <w:t>,</w:t>
      </w:r>
      <w:r w:rsidR="00215F60" w:rsidRPr="00552918">
        <w:rPr>
          <w:rFonts w:ascii="Times New Roman" w:hAnsi="Times New Roman" w:cs="Times New Roman"/>
          <w:sz w:val="28"/>
          <w:szCs w:val="28"/>
        </w:rPr>
        <w:t xml:space="preserve"> предоставляется для ознакомления всем заинтересованным лицам, желающим принять участие в Конкурсе, и открыто публикуется на официальном сайте ГУ «</w:t>
      </w:r>
      <w:proofErr w:type="spellStart"/>
      <w:r w:rsidR="00215F60" w:rsidRPr="00552918">
        <w:rPr>
          <w:rFonts w:ascii="Times New Roman" w:hAnsi="Times New Roman" w:cs="Times New Roman"/>
          <w:sz w:val="28"/>
          <w:szCs w:val="28"/>
        </w:rPr>
        <w:t>Каменецкий</w:t>
      </w:r>
      <w:proofErr w:type="spellEnd"/>
      <w:r w:rsidR="00215F60" w:rsidRPr="00552918">
        <w:rPr>
          <w:rFonts w:ascii="Times New Roman" w:hAnsi="Times New Roman" w:cs="Times New Roman"/>
          <w:sz w:val="28"/>
          <w:szCs w:val="28"/>
        </w:rPr>
        <w:t xml:space="preserve"> ТЦСОН» (</w:t>
      </w:r>
      <w:hyperlink r:id="rId6" w:history="1">
        <w:r w:rsidR="00215F60" w:rsidRPr="00DB5BB9">
          <w:rPr>
            <w:rStyle w:val="a8"/>
            <w:rFonts w:ascii="Times New Roman" w:hAnsi="Times New Roman" w:cs="Times New Roman"/>
            <w:sz w:val="28"/>
            <w:szCs w:val="28"/>
          </w:rPr>
          <w:t>kamenec.tcson.brest.by</w:t>
        </w:r>
      </w:hyperlink>
      <w:r w:rsidR="00215F60" w:rsidRPr="00552918">
        <w:rPr>
          <w:rFonts w:ascii="Times New Roman" w:hAnsi="Times New Roman" w:cs="Times New Roman"/>
          <w:sz w:val="28"/>
          <w:szCs w:val="28"/>
        </w:rPr>
        <w:t>).</w:t>
      </w:r>
      <w:r w:rsidR="00215F60" w:rsidRPr="00591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22D" w:rsidRDefault="00B7322D" w:rsidP="001F2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AA1" w:rsidRPr="00590AA1" w:rsidRDefault="00590AA1" w:rsidP="001F2600">
      <w:pPr>
        <w:spacing w:after="0" w:line="240" w:lineRule="auto"/>
        <w:ind w:left="-284" w:firstLine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A1">
        <w:rPr>
          <w:rFonts w:ascii="Times New Roman" w:hAnsi="Times New Roman" w:cs="Times New Roman"/>
          <w:sz w:val="28"/>
          <w:szCs w:val="28"/>
        </w:rPr>
        <w:t>4</w:t>
      </w:r>
      <w:r w:rsidRPr="00AE57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0AA1">
        <w:rPr>
          <w:rFonts w:ascii="Times New Roman" w:hAnsi="Times New Roman" w:cs="Times New Roman"/>
          <w:sz w:val="28"/>
          <w:szCs w:val="28"/>
        </w:rPr>
        <w:t>ОРГАНИЗАТОРЫ КОНКУРСА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4.1. Координация проведения возлагается на Организационный комитет Конкурса. Оргкомитет формируется из представителей районного исполнительного комитета, ГУ «Каменецкого ТЦСОН»,</w:t>
      </w:r>
      <w:r w:rsidRPr="00552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18">
        <w:rPr>
          <w:rFonts w:ascii="Times New Roman" w:hAnsi="Times New Roman" w:cs="Times New Roman"/>
          <w:sz w:val="28"/>
          <w:szCs w:val="28"/>
        </w:rPr>
        <w:t>Каменецк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52918">
        <w:rPr>
          <w:rFonts w:ascii="Times New Roman" w:hAnsi="Times New Roman" w:cs="Times New Roman"/>
          <w:sz w:val="28"/>
          <w:szCs w:val="28"/>
        </w:rPr>
        <w:t xml:space="preserve"> РО ОО «Белорусский союз женщин»</w:t>
      </w:r>
      <w:r w:rsidRPr="005529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4.2. Оргкомитет осуществляет: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- определение условий проведения Конкурса (правила, сроки, критерии оценки, этапы и т.д.);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- принятие решения о составе жюри и назначение Председателя жюри;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- сбор конкурсных работ и отбор участников Конкурса;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>- организацию награждения победителей и призеров.</w:t>
      </w:r>
    </w:p>
    <w:p w:rsidR="00590AA1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A1" w:rsidRDefault="00590AA1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A1">
        <w:rPr>
          <w:rFonts w:ascii="Times New Roman" w:hAnsi="Times New Roman" w:cs="Times New Roman"/>
          <w:sz w:val="28"/>
          <w:szCs w:val="28"/>
        </w:rPr>
        <w:t>5. Ж</w:t>
      </w:r>
      <w:r>
        <w:rPr>
          <w:rFonts w:ascii="Times New Roman" w:hAnsi="Times New Roman" w:cs="Times New Roman"/>
          <w:sz w:val="28"/>
          <w:szCs w:val="28"/>
        </w:rPr>
        <w:t xml:space="preserve">ЮРИ </w:t>
      </w:r>
      <w:r w:rsidRPr="00590A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</w:p>
    <w:p w:rsidR="00590AA1" w:rsidRPr="00552918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918">
        <w:rPr>
          <w:rFonts w:ascii="Times New Roman" w:hAnsi="Times New Roman" w:cs="Times New Roman"/>
          <w:sz w:val="28"/>
          <w:szCs w:val="28"/>
        </w:rPr>
        <w:t xml:space="preserve">5.1. Персональный состав жюри формируется Оргкомитетом </w:t>
      </w:r>
      <w:r w:rsidR="00900206">
        <w:rPr>
          <w:rFonts w:ascii="Times New Roman" w:hAnsi="Times New Roman" w:cs="Times New Roman"/>
          <w:sz w:val="28"/>
          <w:szCs w:val="28"/>
        </w:rPr>
        <w:t>К</w:t>
      </w:r>
      <w:r w:rsidRPr="00552918">
        <w:rPr>
          <w:rFonts w:ascii="Times New Roman" w:hAnsi="Times New Roman" w:cs="Times New Roman"/>
          <w:sz w:val="28"/>
          <w:szCs w:val="28"/>
        </w:rPr>
        <w:t>онкурса. Жюри отбирает работы и оценивает лучшие из них. По результатам оценочного анкетирования члены жюри определяют победителей Конкурса и предоставляют Оргкомитету подписанный всеми членами жюри протокол решения.</w:t>
      </w:r>
    </w:p>
    <w:p w:rsidR="00590AA1" w:rsidRPr="00590AA1" w:rsidRDefault="00590AA1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A1">
        <w:rPr>
          <w:rFonts w:ascii="Times New Roman" w:hAnsi="Times New Roman" w:cs="Times New Roman"/>
          <w:sz w:val="28"/>
          <w:szCs w:val="28"/>
        </w:rPr>
        <w:lastRenderedPageBreak/>
        <w:t>6. У</w:t>
      </w:r>
      <w:r>
        <w:rPr>
          <w:rFonts w:ascii="Times New Roman" w:hAnsi="Times New Roman" w:cs="Times New Roman"/>
          <w:sz w:val="28"/>
          <w:szCs w:val="28"/>
        </w:rPr>
        <w:t>СЛОВИЯ УЧАСТИЯ</w:t>
      </w:r>
    </w:p>
    <w:p w:rsidR="00AC6419" w:rsidRDefault="00590AA1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i/>
          <w:sz w:val="28"/>
          <w:szCs w:val="28"/>
        </w:rPr>
      </w:pPr>
      <w:r w:rsidRPr="00552918">
        <w:rPr>
          <w:sz w:val="28"/>
          <w:szCs w:val="28"/>
        </w:rPr>
        <w:t xml:space="preserve">6.1. </w:t>
      </w:r>
      <w:r w:rsidR="00AC6419" w:rsidRPr="00552918">
        <w:rPr>
          <w:i/>
          <w:sz w:val="28"/>
          <w:szCs w:val="28"/>
        </w:rPr>
        <w:t>Требования к работам, присылаемым на Конкурс:</w:t>
      </w:r>
    </w:p>
    <w:p w:rsidR="002B2EA8" w:rsidRDefault="00AC6419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Pr="00590AA1">
        <w:rPr>
          <w:color w:val="000000"/>
          <w:sz w:val="28"/>
          <w:szCs w:val="28"/>
        </w:rPr>
        <w:t xml:space="preserve">. </w:t>
      </w:r>
      <w:r w:rsidR="00590AA1" w:rsidRPr="00590AA1">
        <w:rPr>
          <w:color w:val="000000"/>
          <w:sz w:val="28"/>
          <w:szCs w:val="28"/>
        </w:rPr>
        <w:t xml:space="preserve">Рисунки </w:t>
      </w:r>
      <w:r w:rsidR="003D4FAD">
        <w:rPr>
          <w:color w:val="000000"/>
          <w:sz w:val="28"/>
          <w:szCs w:val="28"/>
        </w:rPr>
        <w:t>должны</w:t>
      </w:r>
      <w:r w:rsidR="00590AA1" w:rsidRPr="00590AA1">
        <w:rPr>
          <w:color w:val="000000"/>
          <w:sz w:val="28"/>
          <w:szCs w:val="28"/>
        </w:rPr>
        <w:t xml:space="preserve"> быть исполнены </w:t>
      </w:r>
      <w:r w:rsidR="002B2EA8" w:rsidRPr="002B2EA8">
        <w:rPr>
          <w:sz w:val="28"/>
          <w:szCs w:val="28"/>
        </w:rPr>
        <w:t xml:space="preserve">на плотной бумаге в технике рисунка, </w:t>
      </w:r>
      <w:r w:rsidR="003D4FAD" w:rsidRPr="002B2EA8">
        <w:rPr>
          <w:sz w:val="28"/>
          <w:szCs w:val="28"/>
        </w:rPr>
        <w:t>аппликации</w:t>
      </w:r>
      <w:r w:rsidR="002B2EA8" w:rsidRPr="002B2EA8">
        <w:rPr>
          <w:sz w:val="28"/>
          <w:szCs w:val="28"/>
        </w:rPr>
        <w:t>, с использованием нетрадиционных техник.</w:t>
      </w:r>
    </w:p>
    <w:p w:rsidR="000E7E85" w:rsidRDefault="000E7E85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45F77">
        <w:rPr>
          <w:sz w:val="28"/>
          <w:szCs w:val="28"/>
        </w:rPr>
        <w:t>6.3</w:t>
      </w:r>
      <w:r>
        <w:rPr>
          <w:sz w:val="28"/>
          <w:szCs w:val="28"/>
        </w:rPr>
        <w:t xml:space="preserve">. </w:t>
      </w:r>
      <w:r w:rsidR="00445F77">
        <w:rPr>
          <w:sz w:val="28"/>
          <w:szCs w:val="28"/>
        </w:rPr>
        <w:t>Рисунок должен сопровождаться аннотацией, пояснением и т.п. (</w:t>
      </w:r>
      <w:r w:rsidRPr="000E7E85">
        <w:rPr>
          <w:sz w:val="28"/>
          <w:szCs w:val="28"/>
        </w:rPr>
        <w:t>соп</w:t>
      </w:r>
      <w:r>
        <w:rPr>
          <w:sz w:val="28"/>
          <w:szCs w:val="28"/>
        </w:rPr>
        <w:t>роводительн</w:t>
      </w:r>
      <w:r w:rsidR="00445F77">
        <w:rPr>
          <w:sz w:val="28"/>
          <w:szCs w:val="28"/>
        </w:rPr>
        <w:t>ый</w:t>
      </w:r>
      <w:r>
        <w:rPr>
          <w:sz w:val="28"/>
          <w:szCs w:val="28"/>
        </w:rPr>
        <w:t xml:space="preserve"> текс</w:t>
      </w:r>
      <w:r w:rsidR="004B78CF">
        <w:rPr>
          <w:sz w:val="28"/>
          <w:szCs w:val="28"/>
        </w:rPr>
        <w:t>т</w:t>
      </w:r>
      <w:bookmarkStart w:id="0" w:name="_GoBack"/>
      <w:bookmarkEnd w:id="0"/>
      <w:r w:rsidRPr="000E7E85">
        <w:rPr>
          <w:sz w:val="28"/>
          <w:szCs w:val="28"/>
        </w:rPr>
        <w:t>).</w:t>
      </w:r>
      <w:r w:rsidR="00445F77">
        <w:rPr>
          <w:sz w:val="28"/>
          <w:szCs w:val="28"/>
        </w:rPr>
        <w:t xml:space="preserve"> Аннотация </w:t>
      </w:r>
      <w:r w:rsidRPr="000E7E85">
        <w:rPr>
          <w:sz w:val="28"/>
          <w:szCs w:val="28"/>
        </w:rPr>
        <w:t>производится на отдельном листе: в свободном изложении (проза, стихи и т.д.).</w:t>
      </w:r>
      <w:r w:rsidRPr="000E7E85">
        <w:rPr>
          <w:color w:val="000000"/>
          <w:sz w:val="28"/>
          <w:szCs w:val="28"/>
        </w:rPr>
        <w:t xml:space="preserve"> </w:t>
      </w:r>
    </w:p>
    <w:p w:rsidR="000E7E85" w:rsidRPr="002B2EA8" w:rsidRDefault="00E17196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6.4. </w:t>
      </w:r>
      <w:r w:rsidR="000E7E85" w:rsidRPr="00590AA1">
        <w:rPr>
          <w:color w:val="000000"/>
          <w:sz w:val="28"/>
          <w:szCs w:val="28"/>
        </w:rPr>
        <w:t>Каждый участник может представить на конкурс только 1(один) рисунок.</w:t>
      </w:r>
    </w:p>
    <w:p w:rsidR="00FA55E5" w:rsidRDefault="002B2EA8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</w:pPr>
      <w:r>
        <w:rPr>
          <w:color w:val="000000"/>
          <w:sz w:val="28"/>
          <w:szCs w:val="28"/>
        </w:rPr>
        <w:t>6.</w:t>
      </w:r>
      <w:r w:rsidR="00E1719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FA55E5" w:rsidRPr="00FA55E5">
        <w:rPr>
          <w:sz w:val="28"/>
          <w:szCs w:val="28"/>
        </w:rPr>
        <w:t>Рисунок при пересылке не складывается. Он должен соп</w:t>
      </w:r>
      <w:r w:rsidR="00FA55E5">
        <w:rPr>
          <w:sz w:val="28"/>
          <w:szCs w:val="28"/>
        </w:rPr>
        <w:t>ровождаться этикеткой на лицевой</w:t>
      </w:r>
      <w:r w:rsidR="00FA55E5" w:rsidRPr="00FA55E5">
        <w:rPr>
          <w:sz w:val="28"/>
          <w:szCs w:val="28"/>
        </w:rPr>
        <w:t xml:space="preserve"> стороне рисунка, где указаны: фамилия, имя конкурсанта, название работы, число, месяц и год рождения</w:t>
      </w:r>
      <w:r w:rsidR="00A13BA9">
        <w:rPr>
          <w:sz w:val="28"/>
          <w:szCs w:val="28"/>
        </w:rPr>
        <w:t>.</w:t>
      </w:r>
    </w:p>
    <w:p w:rsidR="002B2EA8" w:rsidRPr="002B2EA8" w:rsidRDefault="00E17196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6.5</w:t>
      </w:r>
      <w:r w:rsidR="00FA55E5" w:rsidRPr="00552918">
        <w:rPr>
          <w:sz w:val="28"/>
          <w:szCs w:val="28"/>
        </w:rPr>
        <w:t>.</w:t>
      </w:r>
      <w:r w:rsidR="002B2EA8" w:rsidRPr="002B2EA8">
        <w:rPr>
          <w:color w:val="000000"/>
          <w:sz w:val="28"/>
          <w:szCs w:val="28"/>
        </w:rPr>
        <w:t>На конкурс не принимаются:</w:t>
      </w:r>
    </w:p>
    <w:p w:rsidR="002B2EA8" w:rsidRPr="002B2EA8" w:rsidRDefault="002B2EA8" w:rsidP="001F2600">
      <w:pPr>
        <w:pStyle w:val="a3"/>
        <w:shd w:val="clear" w:color="auto" w:fill="FFFFFF"/>
        <w:spacing w:before="264" w:beforeAutospacing="0" w:after="264" w:afterAutospacing="0"/>
        <w:contextualSpacing/>
        <w:jc w:val="both"/>
        <w:rPr>
          <w:color w:val="000000"/>
          <w:sz w:val="28"/>
          <w:szCs w:val="28"/>
        </w:rPr>
      </w:pPr>
      <w:r w:rsidRPr="002B2EA8">
        <w:rPr>
          <w:color w:val="000000"/>
          <w:sz w:val="28"/>
          <w:szCs w:val="28"/>
        </w:rPr>
        <w:t>- рисунки, выполненные взрослыми за детей;</w:t>
      </w:r>
    </w:p>
    <w:p w:rsidR="00F472BD" w:rsidRDefault="002B2EA8" w:rsidP="00F472BD">
      <w:pPr>
        <w:pStyle w:val="a3"/>
        <w:shd w:val="clear" w:color="auto" w:fill="FFFFFF"/>
        <w:spacing w:before="264" w:beforeAutospacing="0" w:after="264" w:afterAutospacing="0"/>
        <w:contextualSpacing/>
        <w:jc w:val="both"/>
        <w:rPr>
          <w:color w:val="000000"/>
          <w:sz w:val="28"/>
          <w:szCs w:val="28"/>
        </w:rPr>
      </w:pPr>
      <w:r w:rsidRPr="002B2EA8">
        <w:rPr>
          <w:color w:val="000000"/>
          <w:sz w:val="28"/>
          <w:szCs w:val="28"/>
        </w:rPr>
        <w:t>- рисунки, не соответствующие теме конкурса;</w:t>
      </w:r>
    </w:p>
    <w:p w:rsidR="00CD4BE8" w:rsidRDefault="00E17196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590AA1" w:rsidRPr="00552918">
        <w:rPr>
          <w:sz w:val="28"/>
          <w:szCs w:val="28"/>
        </w:rPr>
        <w:t xml:space="preserve">. </w:t>
      </w:r>
      <w:r w:rsidR="00AC6419" w:rsidRPr="00847717">
        <w:rPr>
          <w:sz w:val="28"/>
          <w:szCs w:val="28"/>
        </w:rPr>
        <w:t>Для участия в мероприятии необх</w:t>
      </w:r>
      <w:r w:rsidR="00AC6419">
        <w:rPr>
          <w:sz w:val="28"/>
          <w:szCs w:val="28"/>
        </w:rPr>
        <w:t>одимо подать заявку не позднее 06 июня</w:t>
      </w:r>
      <w:r w:rsidR="00AC6419" w:rsidRPr="00847717">
        <w:rPr>
          <w:sz w:val="28"/>
          <w:szCs w:val="28"/>
        </w:rPr>
        <w:t xml:space="preserve"> 20</w:t>
      </w:r>
      <w:r w:rsidR="00AC6419">
        <w:rPr>
          <w:sz w:val="28"/>
          <w:szCs w:val="28"/>
        </w:rPr>
        <w:t>22</w:t>
      </w:r>
      <w:r w:rsidR="00AC6419" w:rsidRPr="00847717">
        <w:rPr>
          <w:sz w:val="28"/>
          <w:szCs w:val="28"/>
        </w:rPr>
        <w:t xml:space="preserve"> года </w:t>
      </w:r>
      <w:r w:rsidR="00441744">
        <w:rPr>
          <w:sz w:val="28"/>
          <w:szCs w:val="28"/>
        </w:rPr>
        <w:t>(ф</w:t>
      </w:r>
      <w:r w:rsidR="00441744" w:rsidRPr="00552918">
        <w:rPr>
          <w:sz w:val="28"/>
          <w:szCs w:val="28"/>
        </w:rPr>
        <w:t>орма заявки размещается на сайте</w:t>
      </w:r>
      <w:r w:rsidR="00441744">
        <w:rPr>
          <w:sz w:val="28"/>
          <w:szCs w:val="28"/>
        </w:rPr>
        <w:t xml:space="preserve">) </w:t>
      </w:r>
      <w:r w:rsidR="00AC6419" w:rsidRPr="00847717">
        <w:rPr>
          <w:sz w:val="28"/>
          <w:szCs w:val="28"/>
        </w:rPr>
        <w:t>в ГУ «Каменецкий ТЦСОН» по адресу: 225051, Брестская обл. г. К</w:t>
      </w:r>
      <w:r w:rsidR="00AC6419">
        <w:rPr>
          <w:sz w:val="28"/>
          <w:szCs w:val="28"/>
        </w:rPr>
        <w:t xml:space="preserve">аменец, ул. 70 лет Октября, 36 либо </w:t>
      </w:r>
      <w:r w:rsidR="00AC6419" w:rsidRPr="00847717">
        <w:rPr>
          <w:sz w:val="28"/>
          <w:szCs w:val="28"/>
        </w:rPr>
        <w:t xml:space="preserve">на </w:t>
      </w:r>
      <w:r w:rsidR="00AC6419">
        <w:rPr>
          <w:sz w:val="28"/>
          <w:szCs w:val="28"/>
        </w:rPr>
        <w:t>электронны</w:t>
      </w:r>
      <w:r w:rsidR="00AC6419" w:rsidRPr="00847717">
        <w:rPr>
          <w:sz w:val="28"/>
          <w:szCs w:val="28"/>
        </w:rPr>
        <w:t>й адрес ГУ «</w:t>
      </w:r>
      <w:proofErr w:type="spellStart"/>
      <w:r w:rsidR="00AC6419" w:rsidRPr="00847717">
        <w:rPr>
          <w:sz w:val="28"/>
          <w:szCs w:val="28"/>
        </w:rPr>
        <w:t>Каменецкий</w:t>
      </w:r>
      <w:proofErr w:type="spellEnd"/>
      <w:r w:rsidR="00AC6419" w:rsidRPr="00847717">
        <w:rPr>
          <w:sz w:val="28"/>
          <w:szCs w:val="28"/>
        </w:rPr>
        <w:t xml:space="preserve"> ТЦСОН» – </w:t>
      </w:r>
      <w:hyperlink r:id="rId7" w:history="1">
        <w:r w:rsidR="00F472BD" w:rsidRPr="00EE4151">
          <w:rPr>
            <w:rStyle w:val="a8"/>
            <w:b/>
            <w:sz w:val="28"/>
            <w:szCs w:val="28"/>
            <w:lang w:val="en-US"/>
          </w:rPr>
          <w:t>mail</w:t>
        </w:r>
        <w:r w:rsidR="00F472BD" w:rsidRPr="00EE4151">
          <w:rPr>
            <w:rStyle w:val="a8"/>
            <w:b/>
            <w:sz w:val="28"/>
            <w:szCs w:val="28"/>
          </w:rPr>
          <w:t>@</w:t>
        </w:r>
        <w:proofErr w:type="spellStart"/>
        <w:r w:rsidR="00F472BD" w:rsidRPr="00EE4151">
          <w:rPr>
            <w:rStyle w:val="a8"/>
            <w:b/>
            <w:sz w:val="28"/>
            <w:szCs w:val="28"/>
            <w:lang w:val="en-US"/>
          </w:rPr>
          <w:t>kamenec</w:t>
        </w:r>
        <w:proofErr w:type="spellEnd"/>
        <w:r w:rsidR="00F472BD" w:rsidRPr="00EE4151">
          <w:rPr>
            <w:rStyle w:val="a8"/>
            <w:b/>
            <w:sz w:val="28"/>
            <w:szCs w:val="28"/>
          </w:rPr>
          <w:t>.</w:t>
        </w:r>
        <w:proofErr w:type="spellStart"/>
        <w:r w:rsidR="00F472BD" w:rsidRPr="00EE4151">
          <w:rPr>
            <w:rStyle w:val="a8"/>
            <w:b/>
            <w:sz w:val="28"/>
            <w:szCs w:val="28"/>
            <w:lang w:val="en-US"/>
          </w:rPr>
          <w:t>tcson</w:t>
        </w:r>
        <w:proofErr w:type="spellEnd"/>
        <w:r w:rsidR="00F472BD" w:rsidRPr="00EE4151">
          <w:rPr>
            <w:rStyle w:val="a8"/>
            <w:b/>
            <w:sz w:val="28"/>
            <w:szCs w:val="28"/>
          </w:rPr>
          <w:t>.</w:t>
        </w:r>
        <w:proofErr w:type="spellStart"/>
        <w:r w:rsidR="00F472BD" w:rsidRPr="00EE4151">
          <w:rPr>
            <w:rStyle w:val="a8"/>
            <w:b/>
            <w:sz w:val="28"/>
            <w:szCs w:val="28"/>
            <w:lang w:val="en-US"/>
          </w:rPr>
          <w:t>brest</w:t>
        </w:r>
        <w:proofErr w:type="spellEnd"/>
        <w:r w:rsidR="00F472BD" w:rsidRPr="00EE4151">
          <w:rPr>
            <w:rStyle w:val="a8"/>
            <w:b/>
            <w:sz w:val="28"/>
            <w:szCs w:val="28"/>
          </w:rPr>
          <w:t>.</w:t>
        </w:r>
        <w:r w:rsidR="00F472BD" w:rsidRPr="00EE4151">
          <w:rPr>
            <w:rStyle w:val="a8"/>
            <w:b/>
            <w:sz w:val="28"/>
            <w:szCs w:val="28"/>
            <w:lang w:val="en-US"/>
          </w:rPr>
          <w:t>by</w:t>
        </w:r>
      </w:hyperlink>
      <w:r w:rsidR="00AC6419" w:rsidRPr="00847717">
        <w:rPr>
          <w:sz w:val="28"/>
          <w:szCs w:val="28"/>
        </w:rPr>
        <w:t>).</w:t>
      </w:r>
      <w:r w:rsidR="00F472BD">
        <w:rPr>
          <w:sz w:val="28"/>
          <w:szCs w:val="28"/>
        </w:rPr>
        <w:t xml:space="preserve"> </w:t>
      </w:r>
    </w:p>
    <w:p w:rsidR="00F472BD" w:rsidRDefault="00CD4BE8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1657E">
        <w:rPr>
          <w:sz w:val="28"/>
          <w:szCs w:val="28"/>
        </w:rPr>
        <w:t>6.1</w:t>
      </w:r>
      <w:r>
        <w:rPr>
          <w:sz w:val="28"/>
          <w:szCs w:val="28"/>
        </w:rPr>
        <w:t xml:space="preserve">. </w:t>
      </w:r>
      <w:r w:rsidR="00F472BD">
        <w:rPr>
          <w:sz w:val="28"/>
          <w:szCs w:val="28"/>
        </w:rPr>
        <w:t>Работы предоставить не позднее 15 июня</w:t>
      </w:r>
      <w:r w:rsidRPr="00CD4BE8">
        <w:rPr>
          <w:sz w:val="28"/>
          <w:szCs w:val="28"/>
        </w:rPr>
        <w:t xml:space="preserve"> </w:t>
      </w:r>
      <w:r w:rsidRPr="00847717">
        <w:rPr>
          <w:sz w:val="28"/>
          <w:szCs w:val="28"/>
        </w:rPr>
        <w:t>в ГУ «Каменецкий ТЦСОН» по адресу: 225051, Брестская обл. г. К</w:t>
      </w:r>
      <w:r>
        <w:rPr>
          <w:sz w:val="28"/>
          <w:szCs w:val="28"/>
        </w:rPr>
        <w:t>аменец, ул. 70 лет Октября, 36</w:t>
      </w:r>
      <w:r w:rsidR="00F472BD">
        <w:rPr>
          <w:sz w:val="28"/>
          <w:szCs w:val="28"/>
        </w:rPr>
        <w:t>.</w:t>
      </w:r>
    </w:p>
    <w:p w:rsid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0E7E85">
        <w:rPr>
          <w:sz w:val="28"/>
          <w:szCs w:val="28"/>
        </w:rPr>
        <w:t>.</w:t>
      </w:r>
      <w:r w:rsidR="00FA55E5" w:rsidRPr="00FA55E5">
        <w:rPr>
          <w:sz w:val="28"/>
          <w:szCs w:val="28"/>
        </w:rPr>
        <w:t xml:space="preserve"> </w:t>
      </w:r>
      <w:r w:rsidR="00FA55E5">
        <w:rPr>
          <w:sz w:val="28"/>
          <w:szCs w:val="28"/>
        </w:rPr>
        <w:t xml:space="preserve">Работы, принявшие участие в Конкурсе будут опубликованы </w:t>
      </w:r>
      <w:r w:rsidR="00FA55E5" w:rsidRPr="00552918">
        <w:rPr>
          <w:sz w:val="28"/>
          <w:szCs w:val="28"/>
        </w:rPr>
        <w:t>на официальном сайте ГУ «</w:t>
      </w:r>
      <w:proofErr w:type="spellStart"/>
      <w:r w:rsidR="00FA55E5" w:rsidRPr="00552918">
        <w:rPr>
          <w:sz w:val="28"/>
          <w:szCs w:val="28"/>
        </w:rPr>
        <w:t>Каменецкий</w:t>
      </w:r>
      <w:proofErr w:type="spellEnd"/>
      <w:r w:rsidR="00FA55E5" w:rsidRPr="00552918">
        <w:rPr>
          <w:sz w:val="28"/>
          <w:szCs w:val="28"/>
        </w:rPr>
        <w:t xml:space="preserve"> ТЦСОН» (</w:t>
      </w:r>
      <w:hyperlink r:id="rId8" w:history="1">
        <w:r w:rsidR="00FA55E5" w:rsidRPr="00DB5BB9">
          <w:rPr>
            <w:rStyle w:val="a8"/>
            <w:sz w:val="28"/>
            <w:szCs w:val="28"/>
          </w:rPr>
          <w:t>kamenec.tcson.brest.by</w:t>
        </w:r>
      </w:hyperlink>
      <w:r w:rsidR="00FA55E5" w:rsidRPr="00552918">
        <w:rPr>
          <w:sz w:val="28"/>
          <w:szCs w:val="28"/>
        </w:rPr>
        <w:t>).</w:t>
      </w:r>
      <w:r w:rsidR="00FA55E5" w:rsidRPr="00591339">
        <w:rPr>
          <w:sz w:val="28"/>
          <w:szCs w:val="28"/>
        </w:rPr>
        <w:t xml:space="preserve"> </w:t>
      </w:r>
      <w:r w:rsidR="00FA55E5" w:rsidRPr="00552918">
        <w:rPr>
          <w:sz w:val="28"/>
          <w:szCs w:val="28"/>
        </w:rPr>
        <w:t xml:space="preserve"> </w:t>
      </w:r>
    </w:p>
    <w:p w:rsid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E17196">
        <w:rPr>
          <w:sz w:val="28"/>
          <w:szCs w:val="28"/>
        </w:rPr>
        <w:t xml:space="preserve">. По итогам конкурса победителям присуждается </w:t>
      </w:r>
      <w:r w:rsidR="00E17196" w:rsidRPr="00552918">
        <w:rPr>
          <w:sz w:val="28"/>
          <w:szCs w:val="28"/>
        </w:rPr>
        <w:t>призов</w:t>
      </w:r>
      <w:r w:rsidR="00E17196">
        <w:rPr>
          <w:sz w:val="28"/>
          <w:szCs w:val="28"/>
        </w:rPr>
        <w:t>ые места.</w:t>
      </w:r>
    </w:p>
    <w:p w:rsid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6.9</w:t>
      </w:r>
      <w:r w:rsidR="004364CC" w:rsidRPr="00552918">
        <w:rPr>
          <w:sz w:val="28"/>
          <w:szCs w:val="28"/>
        </w:rPr>
        <w:t xml:space="preserve">. </w:t>
      </w:r>
      <w:r w:rsidR="004364CC" w:rsidRPr="00552918">
        <w:rPr>
          <w:i/>
          <w:sz w:val="28"/>
          <w:szCs w:val="28"/>
        </w:rPr>
        <w:t>Итоговая выставка работ и награждение победителей конкурса</w:t>
      </w:r>
      <w:r w:rsidR="00E17196">
        <w:rPr>
          <w:i/>
          <w:sz w:val="28"/>
          <w:szCs w:val="28"/>
        </w:rPr>
        <w:t>:</w:t>
      </w:r>
    </w:p>
    <w:p w:rsid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067A4C" w:rsidRPr="00552918">
        <w:rPr>
          <w:sz w:val="28"/>
          <w:szCs w:val="28"/>
        </w:rPr>
        <w:t>.</w:t>
      </w:r>
      <w:r w:rsidR="00E17196">
        <w:rPr>
          <w:sz w:val="28"/>
          <w:szCs w:val="28"/>
        </w:rPr>
        <w:t>1</w:t>
      </w:r>
      <w:r w:rsidR="00067A4C" w:rsidRPr="00552918">
        <w:rPr>
          <w:sz w:val="28"/>
          <w:szCs w:val="28"/>
        </w:rPr>
        <w:t xml:space="preserve">. </w:t>
      </w:r>
      <w:r w:rsidR="004364CC" w:rsidRPr="00552918">
        <w:rPr>
          <w:sz w:val="28"/>
          <w:szCs w:val="28"/>
        </w:rPr>
        <w:t>Победители конкурса получают следующие награды:</w:t>
      </w:r>
    </w:p>
    <w:p w:rsidR="00F472BD" w:rsidRDefault="00067A4C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 w:rsidRPr="00552918">
        <w:rPr>
          <w:sz w:val="28"/>
          <w:szCs w:val="28"/>
        </w:rPr>
        <w:t xml:space="preserve">- </w:t>
      </w:r>
      <w:r w:rsidR="004364CC" w:rsidRPr="00552918">
        <w:rPr>
          <w:sz w:val="28"/>
          <w:szCs w:val="28"/>
        </w:rPr>
        <w:t>диплом победителя конкурса;</w:t>
      </w:r>
    </w:p>
    <w:p w:rsidR="00F472BD" w:rsidRDefault="00067A4C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 w:rsidRPr="00552918">
        <w:rPr>
          <w:sz w:val="28"/>
          <w:szCs w:val="28"/>
        </w:rPr>
        <w:t xml:space="preserve">- </w:t>
      </w:r>
      <w:r w:rsidR="004364CC" w:rsidRPr="00552918">
        <w:rPr>
          <w:sz w:val="28"/>
          <w:szCs w:val="28"/>
        </w:rPr>
        <w:t>ценные подарки и поощрительные призы от организ</w:t>
      </w:r>
      <w:r w:rsidR="00E17196">
        <w:rPr>
          <w:sz w:val="28"/>
          <w:szCs w:val="28"/>
        </w:rPr>
        <w:t>аторов конкурса;</w:t>
      </w:r>
    </w:p>
    <w:p w:rsidR="00F472BD" w:rsidRDefault="00E17196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участники, принявшие участие в Конкурсе, награждаются грамотами.</w:t>
      </w:r>
    </w:p>
    <w:p w:rsid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067A4C" w:rsidRPr="00552918">
        <w:rPr>
          <w:sz w:val="28"/>
          <w:szCs w:val="28"/>
        </w:rPr>
        <w:t xml:space="preserve">. </w:t>
      </w:r>
      <w:r w:rsidR="004364CC" w:rsidRPr="00552918">
        <w:rPr>
          <w:sz w:val="28"/>
          <w:szCs w:val="28"/>
        </w:rPr>
        <w:t>Оргкомитет оставляет за собой право увеличить количество призовых мест.</w:t>
      </w:r>
    </w:p>
    <w:p w:rsidR="004364CC" w:rsidRPr="00F472BD" w:rsidRDefault="00C1657E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6.11</w:t>
      </w:r>
      <w:r w:rsidR="00067A4C" w:rsidRPr="00552918">
        <w:rPr>
          <w:sz w:val="28"/>
          <w:szCs w:val="28"/>
        </w:rPr>
        <w:t xml:space="preserve">. </w:t>
      </w:r>
      <w:r w:rsidR="004364CC" w:rsidRPr="00552918">
        <w:rPr>
          <w:sz w:val="28"/>
          <w:szCs w:val="28"/>
        </w:rPr>
        <w:t>Оглашение результатов и награждение победителей осуществляется в день церемонии подведения итогов конкурса. Место и время проведения закл</w:t>
      </w:r>
      <w:r w:rsidR="00904518">
        <w:rPr>
          <w:sz w:val="28"/>
          <w:szCs w:val="28"/>
        </w:rPr>
        <w:t>ючительной выставки «Папа – супергерой»</w:t>
      </w:r>
      <w:r w:rsidR="004364CC" w:rsidRPr="00552918">
        <w:rPr>
          <w:sz w:val="28"/>
          <w:szCs w:val="28"/>
        </w:rPr>
        <w:t xml:space="preserve"> объявляется дополнительно, в том числе публикуется на сайт</w:t>
      </w:r>
      <w:r w:rsidR="00E051B7" w:rsidRPr="00552918">
        <w:rPr>
          <w:sz w:val="28"/>
          <w:szCs w:val="28"/>
        </w:rPr>
        <w:t>е</w:t>
      </w:r>
      <w:r w:rsidR="004364CC" w:rsidRPr="00552918">
        <w:rPr>
          <w:sz w:val="28"/>
          <w:szCs w:val="28"/>
        </w:rPr>
        <w:t xml:space="preserve"> организатор</w:t>
      </w:r>
      <w:r w:rsidR="00E051B7" w:rsidRPr="00552918">
        <w:rPr>
          <w:sz w:val="28"/>
          <w:szCs w:val="28"/>
        </w:rPr>
        <w:t xml:space="preserve">а </w:t>
      </w:r>
      <w:r w:rsidR="004364CC" w:rsidRPr="00552918">
        <w:rPr>
          <w:sz w:val="28"/>
          <w:szCs w:val="28"/>
        </w:rPr>
        <w:t>и сообщается участникам конкурса.</w:t>
      </w:r>
    </w:p>
    <w:p w:rsidR="00C725F1" w:rsidRDefault="00C725F1" w:rsidP="001F2600">
      <w:pPr>
        <w:tabs>
          <w:tab w:val="num" w:pos="0"/>
        </w:tabs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25F1" w:rsidRPr="001F2600" w:rsidRDefault="001F2600" w:rsidP="001F2600">
      <w:pPr>
        <w:tabs>
          <w:tab w:val="num" w:pos="0"/>
        </w:tabs>
        <w:spacing w:line="240" w:lineRule="auto"/>
        <w:ind w:left="311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5F1" w:rsidRPr="001F26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.ФИНАНСИРОВАНИЕ</w:t>
      </w:r>
    </w:p>
    <w:p w:rsidR="006F2DFA" w:rsidRDefault="00C725F1" w:rsidP="006F2DFA">
      <w:pPr>
        <w:tabs>
          <w:tab w:val="num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F1">
        <w:rPr>
          <w:rFonts w:ascii="Times New Roman" w:hAnsi="Times New Roman" w:cs="Times New Roman"/>
          <w:sz w:val="28"/>
          <w:szCs w:val="28"/>
        </w:rPr>
        <w:tab/>
        <w:t xml:space="preserve">Расходы, связанные с награждением участников и организацией Конкурса осуществляются за счет </w:t>
      </w:r>
      <w:r w:rsidR="001F2600">
        <w:rPr>
          <w:rFonts w:ascii="Times New Roman" w:hAnsi="Times New Roman" w:cs="Times New Roman"/>
          <w:sz w:val="28"/>
          <w:szCs w:val="28"/>
        </w:rPr>
        <w:t xml:space="preserve">РО ОО «Белорусский союз женщин» и </w:t>
      </w:r>
      <w:proofErr w:type="gramStart"/>
      <w:r w:rsidRPr="00C725F1">
        <w:rPr>
          <w:rFonts w:ascii="Times New Roman" w:hAnsi="Times New Roman" w:cs="Times New Roman"/>
          <w:sz w:val="28"/>
          <w:szCs w:val="28"/>
        </w:rPr>
        <w:t>Каменецкой  районной</w:t>
      </w:r>
      <w:proofErr w:type="gramEnd"/>
      <w:r w:rsidRPr="00C725F1">
        <w:rPr>
          <w:rFonts w:ascii="Times New Roman" w:hAnsi="Times New Roman" w:cs="Times New Roman"/>
          <w:sz w:val="28"/>
          <w:szCs w:val="28"/>
        </w:rPr>
        <w:t xml:space="preserve"> организации «Белая Русь», спонсоров и других, не запрещенных законодательством источников.</w:t>
      </w:r>
    </w:p>
    <w:p w:rsidR="00283048" w:rsidRDefault="00283048" w:rsidP="006F2DFA">
      <w:pPr>
        <w:tabs>
          <w:tab w:val="num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048" w:rsidRDefault="00283048" w:rsidP="006F2DFA">
      <w:pPr>
        <w:tabs>
          <w:tab w:val="num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8CF" w:rsidRDefault="006F2DFA" w:rsidP="006F2DFA">
      <w:pPr>
        <w:tabs>
          <w:tab w:val="num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130027" w:rsidRPr="006F2DFA" w:rsidRDefault="00130027" w:rsidP="006F2DFA">
      <w:pPr>
        <w:tabs>
          <w:tab w:val="num" w:pos="7088"/>
        </w:tabs>
        <w:spacing w:line="240" w:lineRule="auto"/>
        <w:contextualSpacing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6F2DFA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C725F1" w:rsidRPr="001A711F" w:rsidRDefault="00C725F1" w:rsidP="00C725F1">
      <w:pPr>
        <w:pStyle w:val="a6"/>
        <w:spacing w:after="225" w:line="360" w:lineRule="atLeast"/>
        <w:rPr>
          <w:sz w:val="36"/>
          <w:szCs w:val="36"/>
        </w:rPr>
      </w:pPr>
      <w:r w:rsidRPr="001A711F">
        <w:rPr>
          <w:rStyle w:val="a9"/>
          <w:sz w:val="36"/>
          <w:szCs w:val="36"/>
        </w:rPr>
        <w:t>З А Я В К А</w:t>
      </w:r>
      <w:r w:rsidRPr="001A711F">
        <w:rPr>
          <w:sz w:val="36"/>
          <w:szCs w:val="36"/>
        </w:rPr>
        <w:br/>
      </w:r>
      <w:r>
        <w:rPr>
          <w:rStyle w:val="a9"/>
          <w:sz w:val="36"/>
          <w:szCs w:val="36"/>
        </w:rPr>
        <w:t xml:space="preserve">на участие в </w:t>
      </w:r>
      <w:r w:rsidRPr="001A711F">
        <w:rPr>
          <w:rStyle w:val="a9"/>
          <w:sz w:val="36"/>
          <w:szCs w:val="36"/>
        </w:rPr>
        <w:t>конкурс</w:t>
      </w:r>
      <w:r>
        <w:rPr>
          <w:rStyle w:val="a9"/>
          <w:sz w:val="36"/>
          <w:szCs w:val="36"/>
        </w:rPr>
        <w:t xml:space="preserve">е </w:t>
      </w:r>
      <w:r w:rsidRPr="001A711F">
        <w:rPr>
          <w:rStyle w:val="a9"/>
          <w:sz w:val="36"/>
          <w:szCs w:val="36"/>
        </w:rPr>
        <w:t>«</w:t>
      </w:r>
      <w:r>
        <w:rPr>
          <w:rStyle w:val="a9"/>
          <w:sz w:val="36"/>
          <w:szCs w:val="36"/>
        </w:rPr>
        <w:t>Папа – супергерой»</w:t>
      </w:r>
    </w:p>
    <w:tbl>
      <w:tblPr>
        <w:tblW w:w="9638" w:type="dxa"/>
        <w:tblInd w:w="28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725F1" w:rsidTr="008C3D45">
        <w:tc>
          <w:tcPr>
            <w:tcW w:w="963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left w:w="20" w:type="dxa"/>
            </w:tcMar>
          </w:tcPr>
          <w:p w:rsidR="00C725F1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  <w:r w:rsidRPr="001A711F">
              <w:rPr>
                <w:sz w:val="28"/>
                <w:szCs w:val="28"/>
              </w:rPr>
              <w:t>ФИО участника</w:t>
            </w:r>
            <w:r>
              <w:rPr>
                <w:sz w:val="28"/>
                <w:szCs w:val="28"/>
              </w:rPr>
              <w:t>:</w:t>
            </w:r>
          </w:p>
          <w:p w:rsidR="00C725F1" w:rsidRPr="001A711F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</w:p>
        </w:tc>
      </w:tr>
      <w:tr w:rsidR="00C725F1" w:rsidTr="008C3D45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left w:w="20" w:type="dxa"/>
            </w:tcMar>
            <w:vAlign w:val="center"/>
          </w:tcPr>
          <w:p w:rsidR="00C725F1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C725F1" w:rsidRPr="001A711F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</w:p>
        </w:tc>
      </w:tr>
      <w:tr w:rsidR="00C725F1" w:rsidTr="008C3D45">
        <w:trPr>
          <w:trHeight w:val="1418"/>
        </w:trPr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left w:w="20" w:type="dxa"/>
            </w:tcMar>
            <w:vAlign w:val="center"/>
          </w:tcPr>
          <w:p w:rsidR="00C725F1" w:rsidRPr="001A711F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  <w:r w:rsidRPr="001A711F">
              <w:rPr>
                <w:sz w:val="28"/>
                <w:szCs w:val="28"/>
              </w:rPr>
              <w:t>Контактные телефоны</w:t>
            </w:r>
            <w:r w:rsidR="00130027">
              <w:rPr>
                <w:sz w:val="28"/>
                <w:szCs w:val="28"/>
              </w:rPr>
              <w:t xml:space="preserve"> родителей</w:t>
            </w:r>
            <w:r w:rsidRPr="001A711F">
              <w:rPr>
                <w:sz w:val="28"/>
                <w:szCs w:val="28"/>
              </w:rPr>
              <w:t>:</w:t>
            </w:r>
          </w:p>
          <w:p w:rsidR="00C725F1" w:rsidRPr="001A711F" w:rsidRDefault="00C725F1" w:rsidP="008C3D45">
            <w:pPr>
              <w:pStyle w:val="aa"/>
              <w:spacing w:after="225"/>
              <w:rPr>
                <w:sz w:val="28"/>
                <w:szCs w:val="28"/>
              </w:rPr>
            </w:pPr>
          </w:p>
        </w:tc>
      </w:tr>
      <w:tr w:rsidR="00C725F1" w:rsidTr="008C3D45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left w:w="20" w:type="dxa"/>
            </w:tcMar>
          </w:tcPr>
          <w:p w:rsidR="00C725F1" w:rsidRDefault="00130027" w:rsidP="008C3D45">
            <w:pPr>
              <w:pStyle w:val="aa"/>
              <w:spacing w:after="22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родителей:</w:t>
            </w:r>
          </w:p>
          <w:p w:rsidR="00C725F1" w:rsidRPr="001A711F" w:rsidRDefault="00C725F1" w:rsidP="008C3D45">
            <w:pPr>
              <w:pStyle w:val="aa"/>
              <w:spacing w:after="225"/>
              <w:contextualSpacing/>
              <w:rPr>
                <w:sz w:val="28"/>
                <w:szCs w:val="28"/>
              </w:rPr>
            </w:pPr>
          </w:p>
        </w:tc>
      </w:tr>
    </w:tbl>
    <w:p w:rsidR="00C725F1" w:rsidRPr="00552918" w:rsidRDefault="00C725F1" w:rsidP="005529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2918" w:rsidRPr="00552918" w:rsidRDefault="00552918" w:rsidP="005529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52918">
        <w:rPr>
          <w:rFonts w:ascii="Times New Roman" w:hAnsi="Times New Roman" w:cs="Times New Roman"/>
        </w:rPr>
        <w:tab/>
      </w:r>
      <w:r w:rsidRPr="00552918">
        <w:rPr>
          <w:rFonts w:ascii="Times New Roman" w:hAnsi="Times New Roman" w:cs="Times New Roman"/>
        </w:rPr>
        <w:tab/>
      </w:r>
      <w:r w:rsidRPr="00552918">
        <w:rPr>
          <w:rFonts w:ascii="Times New Roman" w:hAnsi="Times New Roman" w:cs="Times New Roman"/>
        </w:rPr>
        <w:tab/>
      </w:r>
      <w:r w:rsidRPr="0055291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52918" w:rsidRPr="004364CC" w:rsidRDefault="00552918" w:rsidP="00067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52918" w:rsidRPr="004364CC" w:rsidSect="00EF274D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BB8"/>
    <w:multiLevelType w:val="hybridMultilevel"/>
    <w:tmpl w:val="614C02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A6148"/>
    <w:multiLevelType w:val="hybridMultilevel"/>
    <w:tmpl w:val="8F9CE70E"/>
    <w:lvl w:ilvl="0" w:tplc="F7CA8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78"/>
    <w:rsid w:val="00067A4C"/>
    <w:rsid w:val="00083A4F"/>
    <w:rsid w:val="000B5E78"/>
    <w:rsid w:val="000E7E85"/>
    <w:rsid w:val="00130027"/>
    <w:rsid w:val="00133B5B"/>
    <w:rsid w:val="00193E52"/>
    <w:rsid w:val="001A7A7B"/>
    <w:rsid w:val="001F2600"/>
    <w:rsid w:val="00200F9E"/>
    <w:rsid w:val="002118D3"/>
    <w:rsid w:val="002130B9"/>
    <w:rsid w:val="00215F60"/>
    <w:rsid w:val="0024564E"/>
    <w:rsid w:val="002610DF"/>
    <w:rsid w:val="0026570A"/>
    <w:rsid w:val="00283048"/>
    <w:rsid w:val="002A2A1B"/>
    <w:rsid w:val="002A3402"/>
    <w:rsid w:val="002B2EA8"/>
    <w:rsid w:val="002B469F"/>
    <w:rsid w:val="003233CF"/>
    <w:rsid w:val="00343003"/>
    <w:rsid w:val="00366109"/>
    <w:rsid w:val="00374FE5"/>
    <w:rsid w:val="003D4FAD"/>
    <w:rsid w:val="003F0F50"/>
    <w:rsid w:val="004364CC"/>
    <w:rsid w:val="00441744"/>
    <w:rsid w:val="00445F77"/>
    <w:rsid w:val="00484689"/>
    <w:rsid w:val="004934FB"/>
    <w:rsid w:val="004B78CF"/>
    <w:rsid w:val="004C4339"/>
    <w:rsid w:val="004D272B"/>
    <w:rsid w:val="004D4A28"/>
    <w:rsid w:val="004D4B24"/>
    <w:rsid w:val="004E2A6C"/>
    <w:rsid w:val="004F2637"/>
    <w:rsid w:val="00535228"/>
    <w:rsid w:val="0054591A"/>
    <w:rsid w:val="00552918"/>
    <w:rsid w:val="00582078"/>
    <w:rsid w:val="00587DE6"/>
    <w:rsid w:val="00590AA1"/>
    <w:rsid w:val="00592D08"/>
    <w:rsid w:val="005B0A62"/>
    <w:rsid w:val="005E12E0"/>
    <w:rsid w:val="00601008"/>
    <w:rsid w:val="00612356"/>
    <w:rsid w:val="006838FF"/>
    <w:rsid w:val="0069750D"/>
    <w:rsid w:val="006D5978"/>
    <w:rsid w:val="006E293E"/>
    <w:rsid w:val="006F2DFA"/>
    <w:rsid w:val="007071DE"/>
    <w:rsid w:val="00720ADD"/>
    <w:rsid w:val="0072480B"/>
    <w:rsid w:val="0076511F"/>
    <w:rsid w:val="00770102"/>
    <w:rsid w:val="007A602B"/>
    <w:rsid w:val="00810D40"/>
    <w:rsid w:val="00890AC7"/>
    <w:rsid w:val="008A6B64"/>
    <w:rsid w:val="008D6F35"/>
    <w:rsid w:val="00900206"/>
    <w:rsid w:val="00904518"/>
    <w:rsid w:val="00926DBD"/>
    <w:rsid w:val="009403D4"/>
    <w:rsid w:val="00A10393"/>
    <w:rsid w:val="00A13BA9"/>
    <w:rsid w:val="00A37BE5"/>
    <w:rsid w:val="00A715BC"/>
    <w:rsid w:val="00AC6419"/>
    <w:rsid w:val="00B247BB"/>
    <w:rsid w:val="00B51755"/>
    <w:rsid w:val="00B7322D"/>
    <w:rsid w:val="00B8478F"/>
    <w:rsid w:val="00BD4E29"/>
    <w:rsid w:val="00C11788"/>
    <w:rsid w:val="00C13867"/>
    <w:rsid w:val="00C1657E"/>
    <w:rsid w:val="00C3576C"/>
    <w:rsid w:val="00C41C1A"/>
    <w:rsid w:val="00C725F1"/>
    <w:rsid w:val="00CD4BE8"/>
    <w:rsid w:val="00CF4E67"/>
    <w:rsid w:val="00D34DAE"/>
    <w:rsid w:val="00D360F3"/>
    <w:rsid w:val="00D67CB3"/>
    <w:rsid w:val="00D73914"/>
    <w:rsid w:val="00DA5B2E"/>
    <w:rsid w:val="00DE564F"/>
    <w:rsid w:val="00E051B7"/>
    <w:rsid w:val="00E17196"/>
    <w:rsid w:val="00E221BB"/>
    <w:rsid w:val="00E711F5"/>
    <w:rsid w:val="00E85E47"/>
    <w:rsid w:val="00EA15F7"/>
    <w:rsid w:val="00EB28A7"/>
    <w:rsid w:val="00EC456F"/>
    <w:rsid w:val="00EE5F6F"/>
    <w:rsid w:val="00EF274D"/>
    <w:rsid w:val="00EF3F28"/>
    <w:rsid w:val="00F472BD"/>
    <w:rsid w:val="00F54391"/>
    <w:rsid w:val="00F7466A"/>
    <w:rsid w:val="00F758C1"/>
    <w:rsid w:val="00F96C2C"/>
    <w:rsid w:val="00FA55E5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D42D8-51A4-46E2-A655-C79DAD0A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D40"/>
    <w:rPr>
      <w:b/>
      <w:bCs/>
    </w:rPr>
  </w:style>
  <w:style w:type="paragraph" w:styleId="a5">
    <w:name w:val="List Paragraph"/>
    <w:basedOn w:val="a"/>
    <w:uiPriority w:val="34"/>
    <w:qFormat/>
    <w:rsid w:val="004F2637"/>
    <w:pPr>
      <w:ind w:left="720"/>
      <w:contextualSpacing/>
    </w:pPr>
  </w:style>
  <w:style w:type="paragraph" w:styleId="a6">
    <w:name w:val="Body Text"/>
    <w:basedOn w:val="a"/>
    <w:link w:val="a7"/>
    <w:rsid w:val="005529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52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215F60"/>
    <w:rPr>
      <w:color w:val="0000FF" w:themeColor="hyperlink"/>
      <w:u w:val="single"/>
    </w:rPr>
  </w:style>
  <w:style w:type="character" w:customStyle="1" w:styleId="a9">
    <w:name w:val="Выделение жирным"/>
    <w:rsid w:val="00C725F1"/>
    <w:rPr>
      <w:b/>
      <w:bCs/>
    </w:rPr>
  </w:style>
  <w:style w:type="paragraph" w:customStyle="1" w:styleId="aa">
    <w:name w:val="Содержимое таблицы"/>
    <w:basedOn w:val="a"/>
    <w:qFormat/>
    <w:rsid w:val="00C725F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amenec.tcson.bres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kamenec.tcson.bres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kamenec.tcson.bres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F075-FAAB-4B68-A2A9-F7CC39B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</dc:creator>
  <cp:lastModifiedBy>Пользователь Windows</cp:lastModifiedBy>
  <cp:revision>3</cp:revision>
  <cp:lastPrinted>2022-05-31T05:59:00Z</cp:lastPrinted>
  <dcterms:created xsi:type="dcterms:W3CDTF">2022-06-01T10:03:00Z</dcterms:created>
  <dcterms:modified xsi:type="dcterms:W3CDTF">2022-06-02T12:45:00Z</dcterms:modified>
</cp:coreProperties>
</file>